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3AE" w:rsidRPr="003A4226" w:rsidRDefault="002F43AE">
      <w:pPr>
        <w:rPr>
          <w:rFonts w:ascii="仿宋_GB2312" w:eastAsia="仿宋_GB2312"/>
          <w:sz w:val="30"/>
          <w:szCs w:val="30"/>
        </w:rPr>
      </w:pPr>
      <w:r w:rsidRPr="003A4226">
        <w:rPr>
          <w:rFonts w:ascii="仿宋_GB2312" w:eastAsia="仿宋_GB2312" w:hint="eastAsia"/>
          <w:sz w:val="30"/>
          <w:szCs w:val="30"/>
        </w:rPr>
        <w:t>附件</w:t>
      </w:r>
      <w:r w:rsidR="007B15C2">
        <w:rPr>
          <w:rFonts w:ascii="仿宋_GB2312" w:eastAsia="仿宋_GB2312" w:hint="eastAsia"/>
          <w:sz w:val="30"/>
          <w:szCs w:val="30"/>
        </w:rPr>
        <w:t>一</w:t>
      </w:r>
      <w:r w:rsidRPr="003A4226">
        <w:rPr>
          <w:rFonts w:ascii="仿宋_GB2312" w:eastAsia="仿宋_GB2312" w:hint="eastAsia"/>
          <w:sz w:val="30"/>
          <w:szCs w:val="30"/>
        </w:rPr>
        <w:t>：</w:t>
      </w:r>
    </w:p>
    <w:p w:rsidR="002F43AE" w:rsidRDefault="002F43AE"/>
    <w:p w:rsidR="002F43AE" w:rsidRPr="00420DB0" w:rsidRDefault="002F43AE" w:rsidP="00420DB0">
      <w:pPr>
        <w:jc w:val="center"/>
        <w:rPr>
          <w:rFonts w:ascii="仿宋_GB2312" w:eastAsia="仿宋_GB2312"/>
          <w:b/>
          <w:color w:val="000000" w:themeColor="text1"/>
          <w:sz w:val="36"/>
          <w:szCs w:val="36"/>
        </w:rPr>
      </w:pPr>
      <w:r w:rsidRPr="00420DB0">
        <w:rPr>
          <w:rFonts w:ascii="仿宋_GB2312" w:eastAsia="仿宋_GB2312" w:hint="eastAsia"/>
          <w:b/>
          <w:color w:val="000000" w:themeColor="text1"/>
          <w:sz w:val="36"/>
          <w:szCs w:val="36"/>
        </w:rPr>
        <w:t>交通指南</w:t>
      </w:r>
    </w:p>
    <w:p w:rsidR="002F43AE" w:rsidRPr="00420DB0" w:rsidRDefault="002F43AE">
      <w:pPr>
        <w:rPr>
          <w:rFonts w:ascii="黑体" w:eastAsia="黑体" w:hAnsi="黑体"/>
          <w:color w:val="000000" w:themeColor="text1"/>
          <w:sz w:val="30"/>
          <w:szCs w:val="30"/>
        </w:rPr>
      </w:pPr>
      <w:r w:rsidRPr="00420DB0">
        <w:rPr>
          <w:rFonts w:ascii="黑体" w:eastAsia="黑体" w:hAnsi="黑体" w:hint="eastAsia"/>
          <w:color w:val="000000" w:themeColor="text1"/>
          <w:sz w:val="30"/>
          <w:szCs w:val="30"/>
        </w:rPr>
        <w:t>一、</w:t>
      </w:r>
      <w:r w:rsidR="00AE4FB8" w:rsidRPr="00AE4FB8">
        <w:rPr>
          <w:rFonts w:ascii="黑体" w:eastAsia="黑体" w:hAnsi="黑体" w:hint="eastAsia"/>
          <w:color w:val="000000" w:themeColor="text1"/>
          <w:sz w:val="30"/>
          <w:szCs w:val="30"/>
        </w:rPr>
        <w:t>成都双流国际机场</w:t>
      </w:r>
    </w:p>
    <w:p w:rsidR="00AE4FB8" w:rsidRDefault="002F43AE" w:rsidP="00AE4FB8">
      <w:pPr>
        <w:rPr>
          <w:rFonts w:ascii="仿宋_GB2312" w:eastAsia="仿宋_GB2312" w:hAnsi="宋体" w:hint="eastAsia"/>
          <w:color w:val="000000" w:themeColor="text1"/>
          <w:sz w:val="30"/>
          <w:szCs w:val="30"/>
        </w:rPr>
      </w:pPr>
      <w:r w:rsidRPr="00AE4FB8">
        <w:rPr>
          <w:rFonts w:ascii="仿宋_GB2312" w:eastAsia="仿宋_GB2312" w:hint="eastAsia"/>
          <w:color w:val="000000" w:themeColor="text1"/>
          <w:sz w:val="30"/>
          <w:szCs w:val="30"/>
        </w:rPr>
        <w:t>1、</w:t>
      </w:r>
      <w:r w:rsidR="00AE4FB8" w:rsidRPr="00AE4FB8">
        <w:rPr>
          <w:rFonts w:ascii="仿宋_GB2312" w:eastAsia="仿宋_GB2312" w:hAnsi="黑体" w:hint="eastAsia"/>
          <w:color w:val="000000" w:themeColor="text1"/>
          <w:sz w:val="30"/>
          <w:szCs w:val="30"/>
        </w:rPr>
        <w:t>成都双流国际机场</w:t>
      </w:r>
      <w:r w:rsidR="009A438B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 xml:space="preserve">, </w:t>
      </w:r>
      <w:r w:rsidR="00AE4FB8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步行</w:t>
      </w:r>
      <w:r w:rsidR="00AE4FB8" w:rsidRPr="00AE4FB8">
        <w:rPr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Style w:val="apple-converted-space"/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Fonts w:ascii="仿宋_GB2312" w:eastAsia="仿宋_GB2312" w:hint="eastAsia"/>
          <w:color w:val="000000" w:themeColor="text1"/>
          <w:sz w:val="30"/>
          <w:szCs w:val="30"/>
        </w:rPr>
        <w:t>210米</w:t>
      </w:r>
      <w:r w:rsidR="009A438B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 xml:space="preserve">, </w:t>
      </w:r>
      <w:r w:rsidR="00AE4FB8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双流机场1航站楼站</w:t>
      </w:r>
      <w:r w:rsidR="00AE4FB8" w:rsidRPr="00AE4FB8">
        <w:rPr>
          <w:rStyle w:val="apple-converted-space"/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上车</w:t>
      </w:r>
      <w:r w:rsidR="009A438B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,</w:t>
      </w:r>
      <w:r w:rsidR="009A438B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 xml:space="preserve"> 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铁10号线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（太平园方向）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4站</w:t>
      </w:r>
      <w:r w:rsidR="00AE4FB8">
        <w:rPr>
          <w:rFonts w:ascii="仿宋_GB2312" w:eastAsia="仿宋_GB2312" w:hAnsi="宋体" w:cs="宋体" w:hint="eastAsia"/>
          <w:color w:val="000000" w:themeColor="text1"/>
          <w:kern w:val="0"/>
          <w:sz w:val="30"/>
          <w:szCs w:val="30"/>
        </w:rPr>
        <w:t>，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太平园站 下车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，太平园站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上车地铁3号线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（军区总医院方向）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8站</w:t>
      </w:r>
      <w:r w:rsid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，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 xml:space="preserve"> 市二医院站 下车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，</w:t>
      </w:r>
      <w:r w:rsidR="00AE4FB8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站内换乘 步行</w:t>
      </w:r>
      <w:r w:rsidR="00AE4FB8" w:rsidRPr="00AE4FB8">
        <w:rPr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Style w:val="apple-converted-space"/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Fonts w:ascii="仿宋_GB2312" w:eastAsia="仿宋_GB2312" w:hint="eastAsia"/>
          <w:color w:val="000000" w:themeColor="text1"/>
          <w:sz w:val="30"/>
          <w:szCs w:val="30"/>
        </w:rPr>
        <w:t>80米，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市二医院站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上车 地铁4号线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（西河方向）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1站</w:t>
      </w:r>
      <w:r w:rsid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，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 xml:space="preserve"> 玉双路站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（A口出）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下车</w:t>
      </w:r>
      <w:r w:rsidR="00AE4FB8" w:rsidRPr="00AE4FB8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AE4FB8" w:rsidRPr="00AE4FB8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步行</w:t>
      </w:r>
      <w:r w:rsidR="00AE4FB8" w:rsidRPr="00AE4FB8">
        <w:rPr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Style w:val="apple-converted-space"/>
          <w:rFonts w:ascii="Arial" w:eastAsia="仿宋_GB2312" w:hAnsi="Arial" w:cs="Arial" w:hint="eastAsia"/>
          <w:color w:val="000000" w:themeColor="text1"/>
          <w:sz w:val="30"/>
          <w:szCs w:val="30"/>
        </w:rPr>
        <w:t> </w:t>
      </w:r>
      <w:r w:rsidR="00AE4FB8" w:rsidRPr="00AE4FB8">
        <w:rPr>
          <w:rFonts w:ascii="仿宋_GB2312" w:eastAsia="仿宋_GB2312" w:hint="eastAsia"/>
          <w:color w:val="000000" w:themeColor="text1"/>
          <w:sz w:val="30"/>
          <w:szCs w:val="30"/>
        </w:rPr>
        <w:t>700米，</w:t>
      </w:r>
      <w:r w:rsidR="00AE4FB8" w:rsidRPr="00AE4FB8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到达</w:t>
      </w:r>
      <w:r w:rsidR="00AE4FB8" w:rsidRPr="00AE4FB8">
        <w:rPr>
          <w:rFonts w:ascii="仿宋_GB2312" w:eastAsia="仿宋_GB2312" w:hAnsi="宋体" w:hint="eastAsia"/>
          <w:color w:val="000000" w:themeColor="text1"/>
          <w:sz w:val="30"/>
          <w:szCs w:val="30"/>
        </w:rPr>
        <w:t>成都花园饭店</w:t>
      </w:r>
      <w:r w:rsidR="00AE4FB8">
        <w:rPr>
          <w:rFonts w:ascii="仿宋_GB2312" w:eastAsia="仿宋_GB2312" w:hAnsi="宋体" w:hint="eastAsia"/>
          <w:color w:val="000000" w:themeColor="text1"/>
          <w:sz w:val="30"/>
          <w:szCs w:val="30"/>
        </w:rPr>
        <w:t>。</w:t>
      </w:r>
    </w:p>
    <w:p w:rsidR="007D47B8" w:rsidRPr="00AE4FB8" w:rsidRDefault="007D47B8" w:rsidP="00AE4FB8">
      <w:pPr>
        <w:rPr>
          <w:rFonts w:ascii="仿宋_GB2312" w:eastAsia="仿宋_GB2312" w:hAnsi="宋体" w:cs="宋体" w:hint="eastAsia"/>
          <w:color w:val="000000" w:themeColor="text1"/>
          <w:kern w:val="0"/>
          <w:sz w:val="30"/>
          <w:szCs w:val="30"/>
        </w:rPr>
      </w:pPr>
      <w:r>
        <w:rPr>
          <w:rFonts w:ascii="仿宋_GB2312" w:eastAsia="仿宋_GB2312" w:hAnsi="宋体" w:hint="eastAsia"/>
          <w:color w:val="000000" w:themeColor="text1"/>
          <w:sz w:val="30"/>
          <w:szCs w:val="30"/>
        </w:rPr>
        <w:t>2、打车39分钟，20.5公里</w:t>
      </w:r>
    </w:p>
    <w:p w:rsidR="00EC0B02" w:rsidRDefault="002C0400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  <w:r>
        <w:rPr>
          <w:rFonts w:ascii="仿宋_GB2312" w:eastAsia="仿宋_GB2312" w:hAnsi="Arial" w:cs="Arial"/>
          <w:noProof/>
          <w:color w:val="000000" w:themeColor="text1"/>
          <w:sz w:val="30"/>
          <w:szCs w:val="30"/>
        </w:rPr>
        <w:pict>
          <v:rect id="_x0000_s1026" style="position:absolute;margin-left:-77.9pt;margin-top:18.6pt;width:570.8pt;height:354.8pt;z-index:251658240" strokecolor="white [3212]">
            <v:textbox>
              <w:txbxContent>
                <w:p w:rsidR="00EC0B02" w:rsidRDefault="007D47B8" w:rsidP="0011333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56755" cy="4442149"/>
                        <wp:effectExtent l="19050" t="0" r="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6755" cy="4442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EC0B02" w:rsidRDefault="00EC0B02" w:rsidP="002F43AE">
      <w:pPr>
        <w:pStyle w:val="navtrans-navlist-title-p"/>
        <w:spacing w:before="0" w:beforeAutospacing="0" w:after="0" w:afterAutospacing="0"/>
        <w:rPr>
          <w:rFonts w:ascii="仿宋_GB2312" w:eastAsia="仿宋_GB2312" w:hAnsi="Arial" w:cs="Arial"/>
          <w:color w:val="000000" w:themeColor="text1"/>
          <w:sz w:val="30"/>
          <w:szCs w:val="30"/>
        </w:rPr>
      </w:pPr>
    </w:p>
    <w:p w:rsidR="00B662DA" w:rsidRPr="002F43AE" w:rsidRDefault="00B662DA" w:rsidP="002F43AE">
      <w:pPr>
        <w:widowControl/>
        <w:spacing w:line="230" w:lineRule="atLeast"/>
        <w:jc w:val="left"/>
        <w:rPr>
          <w:rFonts w:ascii="仿宋_GB2312" w:eastAsia="仿宋_GB2312" w:hAnsi="Arial" w:cs="Arial"/>
          <w:color w:val="000000" w:themeColor="text1"/>
          <w:kern w:val="0"/>
          <w:sz w:val="30"/>
          <w:szCs w:val="30"/>
        </w:rPr>
      </w:pPr>
    </w:p>
    <w:p w:rsidR="002F43AE" w:rsidRPr="00420DB0" w:rsidRDefault="002F43AE" w:rsidP="002F43AE">
      <w:pPr>
        <w:widowControl/>
        <w:spacing w:line="288" w:lineRule="atLeast"/>
        <w:jc w:val="left"/>
        <w:rPr>
          <w:rFonts w:ascii="黑体" w:eastAsia="黑体" w:hAnsi="黑体" w:cs="Arial"/>
          <w:color w:val="000000" w:themeColor="text1"/>
          <w:kern w:val="0"/>
          <w:sz w:val="30"/>
          <w:szCs w:val="30"/>
        </w:rPr>
      </w:pPr>
      <w:r w:rsidRPr="00420DB0">
        <w:rPr>
          <w:rFonts w:ascii="黑体" w:eastAsia="黑体" w:hAnsi="黑体" w:cs="Arial" w:hint="eastAsia"/>
          <w:color w:val="000000" w:themeColor="text1"/>
          <w:kern w:val="0"/>
          <w:sz w:val="30"/>
          <w:szCs w:val="30"/>
        </w:rPr>
        <w:lastRenderedPageBreak/>
        <w:t>二、</w:t>
      </w:r>
      <w:r w:rsidR="00474BA3">
        <w:rPr>
          <w:rFonts w:ascii="黑体" w:eastAsia="黑体" w:hAnsi="黑体" w:cs="Arial" w:hint="eastAsia"/>
          <w:color w:val="000000" w:themeColor="text1"/>
          <w:kern w:val="0"/>
          <w:sz w:val="30"/>
          <w:szCs w:val="30"/>
        </w:rPr>
        <w:t>成都东站</w:t>
      </w:r>
    </w:p>
    <w:p w:rsidR="002F43AE" w:rsidRPr="00474BA3" w:rsidRDefault="002F43AE" w:rsidP="00474BA3">
      <w:pPr>
        <w:rPr>
          <w:rFonts w:ascii="仿宋_GB2312" w:eastAsia="仿宋_GB2312" w:hAnsi="宋体" w:hint="eastAsia"/>
          <w:color w:val="000000" w:themeColor="text1"/>
          <w:sz w:val="30"/>
          <w:szCs w:val="30"/>
        </w:rPr>
      </w:pPr>
      <w:r w:rsidRPr="00474BA3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1、</w:t>
      </w:r>
      <w:r w:rsidR="00C808EE" w:rsidRPr="00474BA3">
        <w:rPr>
          <w:rFonts w:ascii="仿宋_GB2312" w:eastAsia="仿宋_GB2312" w:hAnsi="Arial" w:cs="Arial"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7620" cy="7620"/>
            <wp:effectExtent l="0" t="0" r="0" b="0"/>
            <wp:docPr id="18" name="图片 18" descr="http://map.baidu.com/wolfman/static/common/images/transparent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p.baidu.com/wolfman/static/common/images/transparent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BA3" w:rsidRPr="00474BA3">
        <w:rPr>
          <w:rFonts w:ascii="仿宋_GB2312" w:eastAsia="仿宋_GB2312" w:hAnsi="Arial" w:cs="Arial"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7620" cy="7620"/>
            <wp:effectExtent l="0" t="0" r="0" b="0"/>
            <wp:docPr id="2" name="图片 4" descr="https://map.baidu.com/wolfman/static/common/images/transparent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p.baidu.com/wolfman/static/common/images/transparent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BA3" w:rsidRPr="00474BA3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成都东站</w:t>
      </w:r>
      <w:r w:rsidR="00C808EE" w:rsidRPr="00474BA3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，</w:t>
      </w:r>
      <w:r w:rsidR="00474BA3" w:rsidRPr="00474BA3">
        <w:rPr>
          <w:rFonts w:ascii="仿宋_GB2312" w:eastAsia="仿宋_GB2312" w:hAnsi="Arial" w:cs="Arial" w:hint="eastAsia"/>
          <w:color w:val="000000" w:themeColor="text1"/>
          <w:sz w:val="30"/>
          <w:szCs w:val="30"/>
          <w:shd w:val="clear" w:color="auto" w:fill="F6F6F6"/>
        </w:rPr>
        <w:t>步行</w:t>
      </w:r>
      <w:r w:rsidR="00474BA3" w:rsidRPr="00474BA3">
        <w:rPr>
          <w:rFonts w:ascii="Arial" w:eastAsia="仿宋_GB2312" w:hAnsi="Arial" w:cs="Arial" w:hint="eastAsia"/>
          <w:color w:val="000000" w:themeColor="text1"/>
          <w:sz w:val="30"/>
          <w:szCs w:val="30"/>
          <w:shd w:val="clear" w:color="auto" w:fill="F6F6F6"/>
        </w:rPr>
        <w:t> </w:t>
      </w:r>
      <w:r w:rsidR="00474BA3" w:rsidRPr="00474BA3">
        <w:rPr>
          <w:rStyle w:val="apple-converted-space"/>
          <w:rFonts w:ascii="Arial" w:eastAsia="仿宋_GB2312" w:hAnsi="Arial" w:cs="Arial" w:hint="eastAsia"/>
          <w:color w:val="000000" w:themeColor="text1"/>
          <w:sz w:val="30"/>
          <w:szCs w:val="30"/>
          <w:shd w:val="clear" w:color="auto" w:fill="F6F6F6"/>
        </w:rPr>
        <w:t> </w:t>
      </w:r>
      <w:r w:rsidR="00474BA3" w:rsidRPr="00474BA3">
        <w:rPr>
          <w:rFonts w:ascii="仿宋_GB2312" w:eastAsia="仿宋_GB2312" w:hint="eastAsia"/>
          <w:color w:val="000000" w:themeColor="text1"/>
          <w:sz w:val="30"/>
          <w:szCs w:val="30"/>
        </w:rPr>
        <w:t>590米</w:t>
      </w:r>
      <w:r w:rsidR="00C808EE" w:rsidRPr="00474BA3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，</w:t>
      </w:r>
      <w:r w:rsidR="00C808EE" w:rsidRPr="00474BA3">
        <w:rPr>
          <w:rFonts w:ascii="仿宋_GB2312" w:eastAsia="仿宋_GB2312" w:hAnsi="Arial" w:cs="Arial" w:hint="eastAsia"/>
          <w:noProof/>
          <w:color w:val="000000" w:themeColor="text1"/>
          <w:kern w:val="0"/>
          <w:sz w:val="30"/>
          <w:szCs w:val="30"/>
        </w:rPr>
        <w:drawing>
          <wp:inline distT="0" distB="0" distL="0" distR="0">
            <wp:extent cx="7620" cy="7620"/>
            <wp:effectExtent l="0" t="0" r="0" b="0"/>
            <wp:docPr id="13" name="图片 19" descr="http://map.baidu.com/wolfman/static/common/images/transparent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p.baidu.com/wolfman/static/common/images/transparent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成都东客站</w:t>
      </w:r>
      <w:r w:rsidR="00474BA3" w:rsidRPr="00474BA3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上车，地铁2号线</w:t>
      </w:r>
      <w:r w:rsidR="00474BA3" w:rsidRPr="00474BA3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（犀浦方向）</w:t>
      </w:r>
      <w:r w:rsidR="00474BA3" w:rsidRPr="00474BA3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4站，牛王庙站</w:t>
      </w:r>
      <w:r w:rsidR="00474BA3" w:rsidRPr="00474BA3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（D口出）</w:t>
      </w:r>
      <w:r w:rsidR="00474BA3" w:rsidRPr="00474BA3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</w:t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下车</w:t>
      </w:r>
      <w:r w:rsidR="00474BA3" w:rsidRPr="00474BA3">
        <w:rPr>
          <w:rFonts w:ascii="Arial" w:eastAsia="仿宋_GB2312" w:hAnsi="Arial" w:cs="Arial" w:hint="eastAsia"/>
          <w:color w:val="000000" w:themeColor="text1"/>
          <w:kern w:val="0"/>
          <w:sz w:val="30"/>
          <w:szCs w:val="30"/>
        </w:rPr>
        <w:t>  </w:t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，</w:t>
      </w:r>
      <w:r w:rsidR="00474BA3" w:rsidRPr="00474BA3">
        <w:rPr>
          <w:rFonts w:ascii="仿宋_GB2312" w:eastAsia="仿宋_GB2312" w:hAnsi="Arial" w:cs="Arial" w:hint="eastAsia"/>
          <w:color w:val="000000" w:themeColor="text1"/>
          <w:sz w:val="30"/>
          <w:szCs w:val="30"/>
          <w:shd w:val="clear" w:color="auto" w:fill="F6F6F6"/>
        </w:rPr>
        <w:t>步行</w:t>
      </w:r>
      <w:r w:rsidR="00474BA3" w:rsidRPr="00474BA3">
        <w:rPr>
          <w:rFonts w:ascii="Arial" w:eastAsia="仿宋_GB2312" w:hAnsi="Arial" w:cs="Arial" w:hint="eastAsia"/>
          <w:color w:val="000000" w:themeColor="text1"/>
          <w:sz w:val="30"/>
          <w:szCs w:val="30"/>
          <w:shd w:val="clear" w:color="auto" w:fill="F6F6F6"/>
        </w:rPr>
        <w:t> </w:t>
      </w:r>
      <w:r w:rsidR="00474BA3" w:rsidRPr="00474BA3">
        <w:rPr>
          <w:rStyle w:val="apple-converted-space"/>
          <w:rFonts w:ascii="Arial" w:eastAsia="仿宋_GB2312" w:hAnsi="Arial" w:cs="Arial" w:hint="eastAsia"/>
          <w:color w:val="000000" w:themeColor="text1"/>
          <w:sz w:val="30"/>
          <w:szCs w:val="30"/>
          <w:shd w:val="clear" w:color="auto" w:fill="F6F6F6"/>
        </w:rPr>
        <w:t> </w:t>
      </w:r>
      <w:r w:rsidR="00474BA3" w:rsidRPr="00474BA3">
        <w:rPr>
          <w:rFonts w:ascii="仿宋_GB2312" w:eastAsia="仿宋_GB2312" w:hint="eastAsia"/>
          <w:color w:val="000000" w:themeColor="text1"/>
          <w:sz w:val="30"/>
          <w:szCs w:val="30"/>
        </w:rPr>
        <w:t>800米，</w:t>
      </w:r>
      <w:r w:rsidR="00474BA3" w:rsidRPr="00474BA3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到达</w:t>
      </w:r>
      <w:r w:rsidR="00474BA3" w:rsidRPr="00474BA3">
        <w:rPr>
          <w:rFonts w:ascii="仿宋_GB2312" w:eastAsia="仿宋_GB2312" w:hAnsi="宋体" w:hint="eastAsia"/>
          <w:color w:val="000000" w:themeColor="text1"/>
          <w:sz w:val="30"/>
          <w:szCs w:val="30"/>
        </w:rPr>
        <w:t>成都花园饭店</w:t>
      </w:r>
      <w:r w:rsidR="00474BA3" w:rsidRPr="00474BA3">
        <w:rPr>
          <w:rFonts w:ascii="仿宋_GB2312" w:eastAsia="仿宋_GB2312" w:hAnsi="宋体" w:hint="eastAsia"/>
          <w:color w:val="000000" w:themeColor="text1"/>
          <w:sz w:val="30"/>
          <w:szCs w:val="30"/>
        </w:rPr>
        <w:t>。</w:t>
      </w:r>
    </w:p>
    <w:p w:rsidR="002F43AE" w:rsidRPr="002F43AE" w:rsidRDefault="002F43AE" w:rsidP="002F43AE">
      <w:pPr>
        <w:widowControl/>
        <w:spacing w:line="158" w:lineRule="atLeast"/>
        <w:jc w:val="left"/>
        <w:rPr>
          <w:rFonts w:ascii="仿宋_GB2312" w:eastAsia="仿宋_GB2312" w:hAnsi="Arial" w:cs="Arial"/>
          <w:color w:val="000000" w:themeColor="text1"/>
          <w:kern w:val="0"/>
          <w:sz w:val="30"/>
          <w:szCs w:val="30"/>
        </w:rPr>
      </w:pPr>
      <w:r w:rsidRPr="002F43AE">
        <w:rPr>
          <w:rFonts w:ascii="仿宋_GB2312" w:eastAsia="仿宋_GB2312" w:hAnsi="Arial" w:cs="Arial" w:hint="eastAsia"/>
          <w:color w:val="000000" w:themeColor="text1"/>
          <w:kern w:val="0"/>
          <w:sz w:val="30"/>
          <w:szCs w:val="30"/>
        </w:rPr>
        <w:t>2、打车</w:t>
      </w:r>
      <w:r w:rsidR="00564F42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20</w:t>
      </w:r>
      <w:r w:rsidRPr="002F43AE">
        <w:rPr>
          <w:rFonts w:ascii="仿宋_GB2312" w:eastAsia="仿宋_GB2312" w:hAnsi="Arial" w:cs="Arial" w:hint="eastAsia"/>
          <w:color w:val="000000" w:themeColor="text1"/>
          <w:sz w:val="30"/>
          <w:szCs w:val="30"/>
        </w:rPr>
        <w:t>分钟</w:t>
      </w:r>
      <w:r w:rsidR="00564F42">
        <w:rPr>
          <w:rStyle w:val="last"/>
          <w:rFonts w:ascii="仿宋_GB2312" w:eastAsia="仿宋_GB2312" w:hAnsi="Arial" w:cs="Arial" w:hint="eastAsia"/>
          <w:color w:val="000000" w:themeColor="text1"/>
          <w:sz w:val="30"/>
          <w:szCs w:val="30"/>
          <w:bdr w:val="none" w:sz="0" w:space="0" w:color="auto" w:frame="1"/>
        </w:rPr>
        <w:t>6.6</w:t>
      </w:r>
      <w:r w:rsidRPr="002F43AE">
        <w:rPr>
          <w:rStyle w:val="last"/>
          <w:rFonts w:ascii="仿宋_GB2312" w:eastAsia="仿宋_GB2312" w:hAnsi="Arial" w:cs="Arial" w:hint="eastAsia"/>
          <w:color w:val="000000" w:themeColor="text1"/>
          <w:sz w:val="30"/>
          <w:szCs w:val="30"/>
          <w:bdr w:val="none" w:sz="0" w:space="0" w:color="auto" w:frame="1"/>
        </w:rPr>
        <w:t>公里</w:t>
      </w:r>
      <w:r w:rsidR="003A4226">
        <w:rPr>
          <w:rStyle w:val="last"/>
          <w:rFonts w:ascii="仿宋_GB2312" w:eastAsia="仿宋_GB2312" w:hAnsi="Arial" w:cs="Arial" w:hint="eastAsia"/>
          <w:color w:val="000000" w:themeColor="text1"/>
          <w:sz w:val="30"/>
          <w:szCs w:val="30"/>
          <w:bdr w:val="none" w:sz="0" w:space="0" w:color="auto" w:frame="1"/>
        </w:rPr>
        <w:t>。</w:t>
      </w:r>
    </w:p>
    <w:p w:rsidR="002F43AE" w:rsidRPr="002F43AE" w:rsidRDefault="002C0400" w:rsidP="002F43AE">
      <w:pPr>
        <w:widowControl/>
        <w:spacing w:line="198" w:lineRule="atLeast"/>
        <w:jc w:val="left"/>
        <w:rPr>
          <w:rFonts w:ascii="Arial" w:eastAsia="宋体" w:hAnsi="Arial" w:cs="Arial"/>
          <w:color w:val="666666"/>
          <w:kern w:val="0"/>
          <w:sz w:val="10"/>
          <w:szCs w:val="10"/>
        </w:rPr>
      </w:pPr>
      <w:r>
        <w:rPr>
          <w:rFonts w:ascii="Arial" w:eastAsia="宋体" w:hAnsi="Arial" w:cs="Arial"/>
          <w:noProof/>
          <w:color w:val="666666"/>
          <w:kern w:val="0"/>
          <w:sz w:val="10"/>
          <w:szCs w:val="10"/>
        </w:rPr>
        <w:pict>
          <v:rect id="_x0000_s1027" style="position:absolute;margin-left:-66.4pt;margin-top:12.2pt;width:551.8pt;height:354.8pt;z-index:251659264" strokecolor="white [3212]">
            <v:textbox>
              <w:txbxContent>
                <w:p w:rsidR="00EC0B02" w:rsidRDefault="00564F42" w:rsidP="000C1F5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15455" cy="3957567"/>
                        <wp:effectExtent l="19050" t="0" r="4445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5455" cy="3957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F43AE" w:rsidRPr="002F43AE" w:rsidRDefault="002F43AE" w:rsidP="002F43AE">
      <w:pPr>
        <w:pStyle w:val="3"/>
        <w:shd w:val="clear" w:color="auto" w:fill="FFFFFF"/>
        <w:spacing w:before="0" w:beforeAutospacing="0" w:after="0" w:afterAutospacing="0" w:line="206" w:lineRule="atLeast"/>
        <w:rPr>
          <w:rFonts w:ascii="Arial" w:hAnsi="Arial" w:cs="Arial"/>
          <w:color w:val="FFFFFF"/>
          <w:sz w:val="10"/>
          <w:szCs w:val="10"/>
        </w:rPr>
      </w:pPr>
    </w:p>
    <w:p w:rsidR="002F43AE" w:rsidRPr="002F43AE" w:rsidRDefault="002F43AE" w:rsidP="002F43AE">
      <w:pPr>
        <w:pStyle w:val="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14"/>
          <w:szCs w:val="14"/>
        </w:rPr>
      </w:pPr>
    </w:p>
    <w:p w:rsidR="002F43AE" w:rsidRPr="002F43AE" w:rsidRDefault="002F43AE" w:rsidP="002F43AE">
      <w:pPr>
        <w:widowControl/>
        <w:spacing w:line="230" w:lineRule="atLeast"/>
        <w:jc w:val="left"/>
        <w:rPr>
          <w:rFonts w:ascii="Arial" w:eastAsia="宋体" w:hAnsi="Arial" w:cs="Arial"/>
          <w:color w:val="666666"/>
          <w:kern w:val="0"/>
          <w:sz w:val="14"/>
          <w:szCs w:val="14"/>
        </w:rPr>
      </w:pPr>
    </w:p>
    <w:p w:rsidR="002F43AE" w:rsidRPr="002F43AE" w:rsidRDefault="002F43AE"/>
    <w:p w:rsidR="002F43AE" w:rsidRPr="002F43AE" w:rsidRDefault="002F43AE"/>
    <w:sectPr w:rsidR="002F43AE" w:rsidRPr="002F43AE" w:rsidSect="00862D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6AF" w:rsidRDefault="004566AF" w:rsidP="00D24D23">
      <w:r>
        <w:separator/>
      </w:r>
    </w:p>
  </w:endnote>
  <w:endnote w:type="continuationSeparator" w:id="1">
    <w:p w:rsidR="004566AF" w:rsidRDefault="004566AF" w:rsidP="00D24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6AF" w:rsidRDefault="004566AF" w:rsidP="00D24D23">
      <w:r>
        <w:separator/>
      </w:r>
    </w:p>
  </w:footnote>
  <w:footnote w:type="continuationSeparator" w:id="1">
    <w:p w:rsidR="004566AF" w:rsidRDefault="004566AF" w:rsidP="00D24D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43AE"/>
    <w:rsid w:val="000C1F58"/>
    <w:rsid w:val="00113332"/>
    <w:rsid w:val="0020368C"/>
    <w:rsid w:val="002C0400"/>
    <w:rsid w:val="002F43AE"/>
    <w:rsid w:val="00381316"/>
    <w:rsid w:val="003A4226"/>
    <w:rsid w:val="00420DB0"/>
    <w:rsid w:val="004566AF"/>
    <w:rsid w:val="00474BA3"/>
    <w:rsid w:val="00564F42"/>
    <w:rsid w:val="00710317"/>
    <w:rsid w:val="007B15C2"/>
    <w:rsid w:val="007C4E0E"/>
    <w:rsid w:val="007D47B8"/>
    <w:rsid w:val="00862DC0"/>
    <w:rsid w:val="008D3F40"/>
    <w:rsid w:val="009A438B"/>
    <w:rsid w:val="00A762F8"/>
    <w:rsid w:val="00AA72D5"/>
    <w:rsid w:val="00AB0520"/>
    <w:rsid w:val="00AE4FB8"/>
    <w:rsid w:val="00B662DA"/>
    <w:rsid w:val="00C808EE"/>
    <w:rsid w:val="00D24D23"/>
    <w:rsid w:val="00E02662"/>
    <w:rsid w:val="00EC0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DC0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2F43AE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F43AE"/>
  </w:style>
  <w:style w:type="character" w:customStyle="1" w:styleId="kl">
    <w:name w:val="kl"/>
    <w:basedOn w:val="a0"/>
    <w:rsid w:val="002F43AE"/>
  </w:style>
  <w:style w:type="character" w:customStyle="1" w:styleId="line-name">
    <w:name w:val="line-name"/>
    <w:basedOn w:val="a0"/>
    <w:rsid w:val="002F43AE"/>
  </w:style>
  <w:style w:type="character" w:customStyle="1" w:styleId="getoffprint">
    <w:name w:val="getoffprint"/>
    <w:basedOn w:val="a0"/>
    <w:rsid w:val="002F43AE"/>
  </w:style>
  <w:style w:type="paragraph" w:customStyle="1" w:styleId="walkdisinfo">
    <w:name w:val="walkdisinfo"/>
    <w:basedOn w:val="a"/>
    <w:rsid w:val="002F43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2F43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43AE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F43AE"/>
    <w:rPr>
      <w:rFonts w:ascii="宋体" w:eastAsia="宋体" w:hAnsi="宋体" w:cs="宋体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semiHidden/>
    <w:unhideWhenUsed/>
    <w:rsid w:val="002F43AE"/>
    <w:rPr>
      <w:color w:val="0000FF"/>
      <w:u w:val="single"/>
    </w:rPr>
  </w:style>
  <w:style w:type="character" w:customStyle="1" w:styleId="alsot">
    <w:name w:val="also_t"/>
    <w:basedOn w:val="a0"/>
    <w:rsid w:val="002F43AE"/>
  </w:style>
  <w:style w:type="character" w:customStyle="1" w:styleId="last">
    <w:name w:val="last"/>
    <w:basedOn w:val="a0"/>
    <w:rsid w:val="002F43AE"/>
  </w:style>
  <w:style w:type="paragraph" w:customStyle="1" w:styleId="navtrans-navlist-title-p">
    <w:name w:val="navtrans-navlist-title-p"/>
    <w:basedOn w:val="a"/>
    <w:rsid w:val="002F43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D24D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24D2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24D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24D23"/>
    <w:rPr>
      <w:sz w:val="18"/>
      <w:szCs w:val="18"/>
    </w:rPr>
  </w:style>
  <w:style w:type="character" w:customStyle="1" w:styleId="l-grey">
    <w:name w:val="l-grey"/>
    <w:basedOn w:val="a0"/>
    <w:rsid w:val="00AE4F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hyperlink" Target="javascript:void(0)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50</Words>
  <Characters>291</Characters>
  <Application>Microsoft Office Word</Application>
  <DocSecurity>0</DocSecurity>
  <Lines>2</Lines>
  <Paragraphs>1</Paragraphs>
  <ScaleCrop>false</ScaleCrop>
  <Company>China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dcterms:created xsi:type="dcterms:W3CDTF">2017-11-08T04:50:00Z</dcterms:created>
  <dcterms:modified xsi:type="dcterms:W3CDTF">2018-03-20T06:11:00Z</dcterms:modified>
</cp:coreProperties>
</file>